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10" w:type="dxa"/>
        <w:tblInd w:w="108" w:type="dxa"/>
        <w:tblLook w:val="04A0" w:firstRow="1" w:lastRow="0" w:firstColumn="1" w:lastColumn="0" w:noHBand="0" w:noVBand="1"/>
      </w:tblPr>
      <w:tblGrid>
        <w:gridCol w:w="6210"/>
        <w:gridCol w:w="4500"/>
      </w:tblGrid>
      <w:tr w:rsidR="00C94E67" w:rsidRPr="005B4F21" w14:paraId="04DE75C5" w14:textId="77777777" w:rsidTr="0057273B">
        <w:trPr>
          <w:trHeight w:val="403"/>
        </w:trPr>
        <w:tc>
          <w:tcPr>
            <w:tcW w:w="6210" w:type="dxa"/>
          </w:tcPr>
          <w:p w14:paraId="3AFB36FA" w14:textId="77777777" w:rsidR="00C94E67" w:rsidRPr="005B4F21" w:rsidRDefault="00C94E67" w:rsidP="0057273B">
            <w:pPr>
              <w:spacing w:after="120"/>
              <w:rPr>
                <w:b/>
                <w:bCs/>
                <w:sz w:val="24"/>
                <w:szCs w:val="24"/>
              </w:rPr>
            </w:pPr>
            <w:r w:rsidRPr="005B4F21">
              <w:rPr>
                <w:b/>
                <w:bCs/>
                <w:sz w:val="24"/>
                <w:szCs w:val="24"/>
              </w:rPr>
              <w:t>PT’S NAME-</w:t>
            </w:r>
            <w:r>
              <w:rPr>
                <w:b/>
                <w:bCs/>
                <w:sz w:val="24"/>
                <w:szCs w:val="24"/>
              </w:rPr>
              <w:t xml:space="preserve"> </w:t>
            </w:r>
          </w:p>
        </w:tc>
        <w:tc>
          <w:tcPr>
            <w:tcW w:w="4500" w:type="dxa"/>
          </w:tcPr>
          <w:p w14:paraId="5278F1BB" w14:textId="77777777" w:rsidR="00C94E67" w:rsidRPr="005B4F21" w:rsidRDefault="00C94E67" w:rsidP="0057273B">
            <w:pPr>
              <w:spacing w:after="120"/>
              <w:rPr>
                <w:b/>
                <w:bCs/>
                <w:sz w:val="24"/>
                <w:szCs w:val="24"/>
              </w:rPr>
            </w:pPr>
            <w:r>
              <w:rPr>
                <w:b/>
                <w:bCs/>
                <w:sz w:val="24"/>
                <w:szCs w:val="24"/>
              </w:rPr>
              <w:t xml:space="preserve">SCAN NO:   </w:t>
            </w:r>
          </w:p>
        </w:tc>
      </w:tr>
      <w:tr w:rsidR="00C94E67" w:rsidRPr="005B4F21" w14:paraId="2E77A3CD" w14:textId="77777777" w:rsidTr="0057273B">
        <w:trPr>
          <w:trHeight w:val="424"/>
        </w:trPr>
        <w:tc>
          <w:tcPr>
            <w:tcW w:w="6210" w:type="dxa"/>
          </w:tcPr>
          <w:p w14:paraId="6558AA15" w14:textId="77777777" w:rsidR="00C94E67" w:rsidRPr="005B4F21" w:rsidRDefault="00C94E67" w:rsidP="0057273B">
            <w:pPr>
              <w:spacing w:after="120"/>
              <w:rPr>
                <w:b/>
                <w:bCs/>
                <w:sz w:val="24"/>
                <w:szCs w:val="24"/>
              </w:rPr>
            </w:pPr>
            <w:r>
              <w:rPr>
                <w:b/>
                <w:bCs/>
                <w:sz w:val="24"/>
                <w:szCs w:val="24"/>
              </w:rPr>
              <w:t xml:space="preserve">AGE/SEX-      </w:t>
            </w:r>
            <w:r w:rsidRPr="005B4F21">
              <w:rPr>
                <w:b/>
                <w:bCs/>
                <w:sz w:val="24"/>
                <w:szCs w:val="24"/>
              </w:rPr>
              <w:t>Y</w:t>
            </w:r>
            <w:r>
              <w:rPr>
                <w:b/>
                <w:bCs/>
                <w:sz w:val="24"/>
                <w:szCs w:val="24"/>
              </w:rPr>
              <w:t>/</w:t>
            </w:r>
          </w:p>
        </w:tc>
        <w:tc>
          <w:tcPr>
            <w:tcW w:w="4500" w:type="dxa"/>
          </w:tcPr>
          <w:p w14:paraId="1581C538" w14:textId="77777777" w:rsidR="00C94E67" w:rsidRPr="005B4F21" w:rsidRDefault="00C94E67" w:rsidP="0057273B">
            <w:pPr>
              <w:spacing w:after="120"/>
              <w:rPr>
                <w:b/>
                <w:bCs/>
                <w:sz w:val="24"/>
                <w:szCs w:val="24"/>
              </w:rPr>
            </w:pPr>
            <w:r>
              <w:rPr>
                <w:b/>
                <w:bCs/>
                <w:sz w:val="24"/>
                <w:szCs w:val="24"/>
              </w:rPr>
              <w:t xml:space="preserve">DATE-     </w:t>
            </w:r>
            <w:r w:rsidRPr="005B4F21">
              <w:rPr>
                <w:b/>
                <w:bCs/>
                <w:sz w:val="24"/>
                <w:szCs w:val="24"/>
              </w:rPr>
              <w:t>/10/2017</w:t>
            </w:r>
          </w:p>
        </w:tc>
      </w:tr>
      <w:tr w:rsidR="00C94E67" w:rsidRPr="005B4F21" w14:paraId="5A849A1D" w14:textId="77777777" w:rsidTr="0057273B">
        <w:trPr>
          <w:trHeight w:val="424"/>
        </w:trPr>
        <w:tc>
          <w:tcPr>
            <w:tcW w:w="6210" w:type="dxa"/>
          </w:tcPr>
          <w:p w14:paraId="3ED3BAA0" w14:textId="77777777" w:rsidR="00C94E67" w:rsidRDefault="00C94E67" w:rsidP="0057273B">
            <w:pPr>
              <w:spacing w:after="120"/>
              <w:rPr>
                <w:b/>
                <w:bCs/>
                <w:sz w:val="24"/>
                <w:szCs w:val="24"/>
              </w:rPr>
            </w:pPr>
            <w:r>
              <w:rPr>
                <w:b/>
                <w:bCs/>
                <w:sz w:val="24"/>
                <w:szCs w:val="24"/>
              </w:rPr>
              <w:t>UNIT/WD-</w:t>
            </w:r>
          </w:p>
        </w:tc>
        <w:tc>
          <w:tcPr>
            <w:tcW w:w="4500" w:type="dxa"/>
          </w:tcPr>
          <w:p w14:paraId="5BAB6D15" w14:textId="77777777" w:rsidR="00C94E67" w:rsidRDefault="00C94E67" w:rsidP="0057273B">
            <w:pPr>
              <w:spacing w:after="120"/>
              <w:rPr>
                <w:b/>
                <w:bCs/>
                <w:sz w:val="24"/>
                <w:szCs w:val="24"/>
              </w:rPr>
            </w:pPr>
            <w:r>
              <w:rPr>
                <w:b/>
                <w:bCs/>
                <w:sz w:val="24"/>
                <w:szCs w:val="24"/>
              </w:rPr>
              <w:t>MRD-</w:t>
            </w:r>
          </w:p>
        </w:tc>
      </w:tr>
    </w:tbl>
    <w:p w14:paraId="2C19426C" w14:textId="77777777" w:rsidR="00C94E67" w:rsidRPr="00846DE5" w:rsidRDefault="00C94E67" w:rsidP="00C94E67">
      <w:pPr>
        <w:spacing w:after="120" w:line="240" w:lineRule="auto"/>
        <w:jc w:val="center"/>
        <w:rPr>
          <w:b/>
          <w:bCs/>
          <w:sz w:val="24"/>
          <w:szCs w:val="24"/>
          <w:u w:val="single"/>
        </w:rPr>
      </w:pPr>
      <w:r>
        <w:rPr>
          <w:b/>
          <w:bCs/>
          <w:sz w:val="24"/>
          <w:szCs w:val="24"/>
          <w:u w:val="single"/>
        </w:rPr>
        <w:t>CT ABDOMEN P+C</w:t>
      </w:r>
    </w:p>
    <w:p w14:paraId="6015F4AF" w14:textId="77777777" w:rsidR="00C94E67" w:rsidRDefault="00C94E67" w:rsidP="00C94E67">
      <w:pPr>
        <w:spacing w:after="120" w:line="240" w:lineRule="auto"/>
        <w:rPr>
          <w:b/>
          <w:bCs/>
          <w:sz w:val="24"/>
          <w:szCs w:val="24"/>
        </w:rPr>
      </w:pPr>
      <w:r>
        <w:rPr>
          <w:b/>
          <w:bCs/>
          <w:sz w:val="24"/>
          <w:szCs w:val="24"/>
        </w:rPr>
        <w:t xml:space="preserve">Clinical </w:t>
      </w:r>
      <w:proofErr w:type="gramStart"/>
      <w:r>
        <w:rPr>
          <w:b/>
          <w:bCs/>
          <w:sz w:val="24"/>
          <w:szCs w:val="24"/>
        </w:rPr>
        <w:t>profile :</w:t>
      </w:r>
      <w:proofErr w:type="gramEnd"/>
      <w:r>
        <w:rPr>
          <w:b/>
          <w:bCs/>
          <w:sz w:val="24"/>
          <w:szCs w:val="24"/>
        </w:rPr>
        <w:t xml:space="preserve"> </w:t>
      </w:r>
    </w:p>
    <w:p w14:paraId="4558DA68" w14:textId="77777777" w:rsidR="00C94E67" w:rsidRDefault="00C94E67" w:rsidP="00C94E67">
      <w:pPr>
        <w:spacing w:after="120" w:line="240" w:lineRule="auto"/>
        <w:rPr>
          <w:b/>
          <w:bCs/>
          <w:sz w:val="24"/>
          <w:szCs w:val="24"/>
        </w:rPr>
      </w:pPr>
    </w:p>
    <w:p w14:paraId="7CBF92C8" w14:textId="77777777" w:rsidR="00C94E67" w:rsidRDefault="00C94E67" w:rsidP="00C94E67">
      <w:pPr>
        <w:spacing w:after="120" w:line="240" w:lineRule="auto"/>
        <w:rPr>
          <w:b/>
          <w:bCs/>
          <w:sz w:val="32"/>
          <w:szCs w:val="32"/>
        </w:rPr>
      </w:pPr>
      <w:r w:rsidRPr="006523DA">
        <w:rPr>
          <w:b/>
          <w:bCs/>
          <w:sz w:val="32"/>
          <w:szCs w:val="32"/>
        </w:rPr>
        <w:t>Study reveals,</w:t>
      </w:r>
    </w:p>
    <w:p w14:paraId="5C6EFC0A" w14:textId="77777777" w:rsidR="00C94E67" w:rsidRPr="006523DA" w:rsidRDefault="00C94E67" w:rsidP="00C94E67">
      <w:pPr>
        <w:pStyle w:val="ListParagraph"/>
        <w:numPr>
          <w:ilvl w:val="0"/>
          <w:numId w:val="2"/>
        </w:numPr>
        <w:spacing w:after="120" w:line="240" w:lineRule="auto"/>
        <w:jc w:val="both"/>
        <w:rPr>
          <w:bCs/>
          <w:sz w:val="32"/>
          <w:szCs w:val="32"/>
        </w:rPr>
      </w:pPr>
      <w:r w:rsidRPr="006523DA">
        <w:rPr>
          <w:bCs/>
          <w:sz w:val="32"/>
          <w:szCs w:val="32"/>
        </w:rPr>
        <w:t>Liver is normal in size with no focal lesion and shows normal contrast enhancement.</w:t>
      </w:r>
    </w:p>
    <w:p w14:paraId="28C7EF5D" w14:textId="77777777" w:rsidR="00C94E67" w:rsidRPr="006523DA" w:rsidRDefault="00C94E67" w:rsidP="00C94E67">
      <w:pPr>
        <w:pStyle w:val="ListParagraph"/>
        <w:numPr>
          <w:ilvl w:val="0"/>
          <w:numId w:val="2"/>
        </w:numPr>
        <w:spacing w:after="120" w:line="240" w:lineRule="auto"/>
        <w:jc w:val="both"/>
        <w:rPr>
          <w:sz w:val="32"/>
          <w:szCs w:val="32"/>
        </w:rPr>
      </w:pPr>
      <w:r w:rsidRPr="006523DA">
        <w:rPr>
          <w:sz w:val="32"/>
          <w:szCs w:val="32"/>
        </w:rPr>
        <w:t>Gall bladder is distended with normal wall thickness.</w:t>
      </w:r>
    </w:p>
    <w:p w14:paraId="19369390" w14:textId="77777777" w:rsidR="00C94E67" w:rsidRPr="006523DA" w:rsidRDefault="00C94E67" w:rsidP="00C94E67">
      <w:pPr>
        <w:pStyle w:val="ListParagraph"/>
        <w:numPr>
          <w:ilvl w:val="0"/>
          <w:numId w:val="2"/>
        </w:numPr>
        <w:spacing w:after="120" w:line="240" w:lineRule="auto"/>
        <w:jc w:val="both"/>
        <w:rPr>
          <w:sz w:val="32"/>
          <w:szCs w:val="32"/>
        </w:rPr>
      </w:pPr>
      <w:r w:rsidRPr="006523DA">
        <w:rPr>
          <w:sz w:val="32"/>
          <w:szCs w:val="32"/>
        </w:rPr>
        <w:t>Pancreas appears normal and shows normal contrast enhancement. CBD appears normal</w:t>
      </w:r>
      <w:r w:rsidRPr="006523DA">
        <w:rPr>
          <w:b/>
          <w:bCs/>
          <w:sz w:val="32"/>
          <w:szCs w:val="32"/>
        </w:rPr>
        <w:t xml:space="preserve">. </w:t>
      </w:r>
    </w:p>
    <w:p w14:paraId="5DC7A772" w14:textId="77777777" w:rsidR="00C94E67" w:rsidRPr="006523DA" w:rsidRDefault="00C94E67" w:rsidP="00C94E67">
      <w:pPr>
        <w:pStyle w:val="ListParagraph"/>
        <w:numPr>
          <w:ilvl w:val="0"/>
          <w:numId w:val="2"/>
        </w:numPr>
        <w:spacing w:after="120" w:line="240" w:lineRule="auto"/>
        <w:jc w:val="both"/>
        <w:rPr>
          <w:bCs/>
          <w:sz w:val="32"/>
          <w:szCs w:val="32"/>
        </w:rPr>
      </w:pPr>
      <w:r w:rsidRPr="006523DA">
        <w:rPr>
          <w:bCs/>
          <w:sz w:val="32"/>
          <w:szCs w:val="32"/>
        </w:rPr>
        <w:t>Spleen is normal in size.  It shows normal contrast enhancement.</w:t>
      </w:r>
    </w:p>
    <w:p w14:paraId="4F6F99BA" w14:textId="77777777" w:rsidR="00C94E67" w:rsidRPr="006523DA" w:rsidRDefault="00C94E67" w:rsidP="00C94E67">
      <w:pPr>
        <w:pStyle w:val="ListParagraph"/>
        <w:numPr>
          <w:ilvl w:val="0"/>
          <w:numId w:val="2"/>
        </w:numPr>
        <w:spacing w:after="120" w:line="240" w:lineRule="auto"/>
        <w:jc w:val="both"/>
        <w:rPr>
          <w:sz w:val="32"/>
          <w:szCs w:val="32"/>
        </w:rPr>
      </w:pPr>
      <w:r w:rsidRPr="006523DA">
        <w:rPr>
          <w:sz w:val="32"/>
          <w:szCs w:val="32"/>
        </w:rPr>
        <w:t>Aorta, IVC, portal vein, SV, SMV and SMA appears normal.</w:t>
      </w:r>
    </w:p>
    <w:p w14:paraId="07696232" w14:textId="77777777" w:rsidR="00C94E67" w:rsidRDefault="00C94E67" w:rsidP="00C94E67">
      <w:pPr>
        <w:pStyle w:val="ListParagraph"/>
        <w:numPr>
          <w:ilvl w:val="0"/>
          <w:numId w:val="2"/>
        </w:numPr>
        <w:spacing w:after="120" w:line="240" w:lineRule="auto"/>
        <w:jc w:val="both"/>
        <w:rPr>
          <w:sz w:val="32"/>
          <w:szCs w:val="32"/>
        </w:rPr>
      </w:pPr>
      <w:r w:rsidRPr="006523DA">
        <w:rPr>
          <w:sz w:val="32"/>
          <w:szCs w:val="32"/>
        </w:rPr>
        <w:t xml:space="preserve">Both adrenals are normal. </w:t>
      </w:r>
    </w:p>
    <w:p w14:paraId="70E8C1AC" w14:textId="77777777" w:rsidR="00C94E67" w:rsidRDefault="00C94E67" w:rsidP="00C94E67">
      <w:pPr>
        <w:pStyle w:val="ListParagraph"/>
        <w:numPr>
          <w:ilvl w:val="0"/>
          <w:numId w:val="2"/>
        </w:numPr>
        <w:spacing w:after="120" w:line="240" w:lineRule="auto"/>
        <w:jc w:val="both"/>
        <w:rPr>
          <w:sz w:val="32"/>
          <w:szCs w:val="32"/>
        </w:rPr>
      </w:pPr>
      <w:r>
        <w:rPr>
          <w:sz w:val="32"/>
          <w:szCs w:val="32"/>
        </w:rPr>
        <w:t>bilateral</w:t>
      </w:r>
      <w:r w:rsidRPr="006523DA">
        <w:rPr>
          <w:sz w:val="32"/>
          <w:szCs w:val="32"/>
        </w:rPr>
        <w:t xml:space="preserve"> kidneys appear normal in size and shows prompt nephrogram and good excretion of contrast</w:t>
      </w:r>
      <w:r>
        <w:rPr>
          <w:sz w:val="32"/>
          <w:szCs w:val="32"/>
        </w:rPr>
        <w:t>. Right</w:t>
      </w:r>
      <w:r w:rsidRPr="006523DA">
        <w:rPr>
          <w:sz w:val="32"/>
          <w:szCs w:val="32"/>
        </w:rPr>
        <w:t xml:space="preserve"> ureters appear normal in course and caliber.</w:t>
      </w:r>
    </w:p>
    <w:p w14:paraId="2C5AD574" w14:textId="77777777" w:rsidR="00C94E67" w:rsidRPr="006523DA" w:rsidRDefault="00C94E67" w:rsidP="00C94E67">
      <w:pPr>
        <w:pStyle w:val="ListParagraph"/>
        <w:numPr>
          <w:ilvl w:val="0"/>
          <w:numId w:val="2"/>
        </w:numPr>
        <w:spacing w:after="120" w:line="240" w:lineRule="auto"/>
        <w:jc w:val="both"/>
        <w:rPr>
          <w:sz w:val="32"/>
          <w:szCs w:val="32"/>
        </w:rPr>
      </w:pPr>
      <w:r>
        <w:rPr>
          <w:sz w:val="32"/>
          <w:szCs w:val="32"/>
        </w:rPr>
        <w:t xml:space="preserve">Uterus and bilateral ovaries appear normal. </w:t>
      </w:r>
    </w:p>
    <w:p w14:paraId="33BB8142" w14:textId="77777777" w:rsidR="00C94E67" w:rsidRPr="006523DA" w:rsidRDefault="00C94E67" w:rsidP="00C94E67">
      <w:pPr>
        <w:pStyle w:val="ListParagraph"/>
        <w:numPr>
          <w:ilvl w:val="0"/>
          <w:numId w:val="2"/>
        </w:numPr>
        <w:spacing w:after="120" w:line="240" w:lineRule="auto"/>
        <w:jc w:val="both"/>
        <w:rPr>
          <w:b/>
          <w:bCs/>
          <w:sz w:val="32"/>
          <w:szCs w:val="32"/>
        </w:rPr>
      </w:pPr>
      <w:r w:rsidRPr="006523DA">
        <w:rPr>
          <w:sz w:val="32"/>
          <w:szCs w:val="32"/>
        </w:rPr>
        <w:t>Urinary bladder appears partially distended, normal</w:t>
      </w:r>
      <w:r w:rsidRPr="006523DA">
        <w:rPr>
          <w:b/>
          <w:bCs/>
          <w:sz w:val="32"/>
          <w:szCs w:val="32"/>
        </w:rPr>
        <w:t>.</w:t>
      </w:r>
    </w:p>
    <w:p w14:paraId="3B5A8AB5" w14:textId="77777777" w:rsidR="00C94E67" w:rsidRPr="006523DA" w:rsidRDefault="00C94E67" w:rsidP="00C94E67">
      <w:pPr>
        <w:pStyle w:val="ListParagraph"/>
        <w:numPr>
          <w:ilvl w:val="0"/>
          <w:numId w:val="2"/>
        </w:numPr>
        <w:spacing w:after="120" w:line="240" w:lineRule="auto"/>
        <w:jc w:val="both"/>
        <w:rPr>
          <w:sz w:val="32"/>
          <w:szCs w:val="32"/>
        </w:rPr>
      </w:pPr>
      <w:r>
        <w:rPr>
          <w:sz w:val="32"/>
          <w:szCs w:val="32"/>
        </w:rPr>
        <w:t xml:space="preserve">Multiple subcentrimetric lymph nodes are noted in the pelvic region along the bilateral iliac vessels and the mesentery. Multiple subcentrimetric and enlarged lymph nodes are noted in the bilateral inguinal largest measuring 1.6x 1.1 cm in the right inguinal region. Few calcified lymph nodes are also noted in the pelvic region. </w:t>
      </w:r>
    </w:p>
    <w:p w14:paraId="1B881168" w14:textId="77777777" w:rsidR="00C94E67" w:rsidRPr="006523DA" w:rsidRDefault="00C94E67" w:rsidP="00C94E67">
      <w:pPr>
        <w:pStyle w:val="ListParagraph"/>
        <w:numPr>
          <w:ilvl w:val="0"/>
          <w:numId w:val="2"/>
        </w:numPr>
        <w:spacing w:after="120" w:line="240" w:lineRule="auto"/>
        <w:jc w:val="both"/>
        <w:rPr>
          <w:sz w:val="32"/>
          <w:szCs w:val="32"/>
        </w:rPr>
      </w:pPr>
      <w:r w:rsidRPr="006523DA">
        <w:rPr>
          <w:sz w:val="32"/>
          <w:szCs w:val="32"/>
        </w:rPr>
        <w:t>No free fluid is noted in abdomen and pelvis.</w:t>
      </w:r>
    </w:p>
    <w:p w14:paraId="4E10797A" w14:textId="77777777" w:rsidR="00C94E67" w:rsidRPr="006523DA" w:rsidRDefault="00C94E67" w:rsidP="00C94E67">
      <w:pPr>
        <w:pStyle w:val="ListParagraph"/>
        <w:numPr>
          <w:ilvl w:val="0"/>
          <w:numId w:val="2"/>
        </w:numPr>
        <w:spacing w:after="120" w:line="240" w:lineRule="auto"/>
        <w:jc w:val="both"/>
        <w:rPr>
          <w:sz w:val="32"/>
          <w:szCs w:val="32"/>
        </w:rPr>
      </w:pPr>
      <w:proofErr w:type="spellStart"/>
      <w:proofErr w:type="gramStart"/>
      <w:r w:rsidRPr="006523DA">
        <w:rPr>
          <w:sz w:val="32"/>
          <w:szCs w:val="32"/>
        </w:rPr>
        <w:t>Visualised</w:t>
      </w:r>
      <w:proofErr w:type="spellEnd"/>
      <w:r w:rsidRPr="006523DA">
        <w:rPr>
          <w:sz w:val="32"/>
          <w:szCs w:val="32"/>
        </w:rPr>
        <w:t xml:space="preserve">  bowel</w:t>
      </w:r>
      <w:proofErr w:type="gramEnd"/>
      <w:r w:rsidRPr="006523DA">
        <w:rPr>
          <w:sz w:val="32"/>
          <w:szCs w:val="32"/>
        </w:rPr>
        <w:t xml:space="preserve"> loops appear normal. </w:t>
      </w:r>
      <w:proofErr w:type="spellStart"/>
      <w:r w:rsidRPr="006523DA">
        <w:rPr>
          <w:sz w:val="32"/>
          <w:szCs w:val="32"/>
        </w:rPr>
        <w:t>Ileoceacal</w:t>
      </w:r>
      <w:proofErr w:type="spellEnd"/>
      <w:r w:rsidRPr="006523DA">
        <w:rPr>
          <w:sz w:val="32"/>
          <w:szCs w:val="32"/>
        </w:rPr>
        <w:t xml:space="preserve"> junction appears normal.</w:t>
      </w:r>
    </w:p>
    <w:p w14:paraId="69112E16" w14:textId="77777777" w:rsidR="00C94E67" w:rsidRPr="006523DA" w:rsidRDefault="00C94E67" w:rsidP="00C94E67">
      <w:pPr>
        <w:pStyle w:val="ListParagraph"/>
        <w:numPr>
          <w:ilvl w:val="0"/>
          <w:numId w:val="2"/>
        </w:numPr>
        <w:spacing w:after="120" w:line="240" w:lineRule="auto"/>
        <w:jc w:val="both"/>
        <w:rPr>
          <w:sz w:val="32"/>
          <w:szCs w:val="32"/>
        </w:rPr>
      </w:pPr>
      <w:proofErr w:type="spellStart"/>
      <w:r w:rsidRPr="006523DA">
        <w:rPr>
          <w:sz w:val="32"/>
          <w:szCs w:val="32"/>
        </w:rPr>
        <w:t>Visualised</w:t>
      </w:r>
      <w:proofErr w:type="spellEnd"/>
      <w:r w:rsidRPr="006523DA">
        <w:rPr>
          <w:sz w:val="32"/>
          <w:szCs w:val="32"/>
        </w:rPr>
        <w:t xml:space="preserve"> lung parenchyma appears normal.</w:t>
      </w:r>
    </w:p>
    <w:p w14:paraId="5321E9FE" w14:textId="77777777" w:rsidR="00C94E67" w:rsidRPr="006523DA" w:rsidRDefault="00C94E67" w:rsidP="00C94E67">
      <w:pPr>
        <w:pStyle w:val="ListParagraph"/>
        <w:numPr>
          <w:ilvl w:val="0"/>
          <w:numId w:val="2"/>
        </w:numPr>
        <w:spacing w:after="120" w:line="240" w:lineRule="auto"/>
        <w:jc w:val="both"/>
        <w:rPr>
          <w:sz w:val="32"/>
          <w:szCs w:val="32"/>
        </w:rPr>
      </w:pPr>
      <w:proofErr w:type="spellStart"/>
      <w:r w:rsidRPr="006523DA">
        <w:rPr>
          <w:sz w:val="32"/>
          <w:szCs w:val="32"/>
        </w:rPr>
        <w:t>Visualised</w:t>
      </w:r>
      <w:proofErr w:type="spellEnd"/>
      <w:r w:rsidRPr="006523DA">
        <w:rPr>
          <w:sz w:val="32"/>
          <w:szCs w:val="32"/>
        </w:rPr>
        <w:t xml:space="preserve"> bones appear normal.</w:t>
      </w:r>
    </w:p>
    <w:p w14:paraId="571A939B" w14:textId="77777777" w:rsidR="00C94E67" w:rsidRPr="006523DA" w:rsidRDefault="00C94E67" w:rsidP="00C94E67">
      <w:pPr>
        <w:pStyle w:val="ListParagraph"/>
        <w:numPr>
          <w:ilvl w:val="0"/>
          <w:numId w:val="4"/>
        </w:numPr>
        <w:spacing w:after="240" w:line="240" w:lineRule="auto"/>
        <w:jc w:val="both"/>
        <w:rPr>
          <w:b/>
          <w:bCs/>
          <w:sz w:val="32"/>
          <w:szCs w:val="32"/>
        </w:rPr>
      </w:pPr>
      <w:proofErr w:type="spellStart"/>
      <w:r w:rsidRPr="006523DA">
        <w:rPr>
          <w:b/>
          <w:bCs/>
          <w:sz w:val="32"/>
          <w:szCs w:val="32"/>
        </w:rPr>
        <w:t>Visualised</w:t>
      </w:r>
      <w:proofErr w:type="spellEnd"/>
      <w:r w:rsidRPr="006523DA">
        <w:rPr>
          <w:b/>
          <w:bCs/>
          <w:sz w:val="32"/>
          <w:szCs w:val="32"/>
        </w:rPr>
        <w:t xml:space="preserve"> bones shows degenerative changes in the form of marginal osteophytes and end plate changes.</w:t>
      </w:r>
    </w:p>
    <w:p w14:paraId="319D9573" w14:textId="77777777" w:rsidR="00C94E67" w:rsidRPr="006523DA" w:rsidRDefault="00C94E67" w:rsidP="00C94E67">
      <w:pPr>
        <w:spacing w:after="120" w:line="240" w:lineRule="auto"/>
        <w:jc w:val="both"/>
        <w:rPr>
          <w:b/>
          <w:bCs/>
          <w:sz w:val="32"/>
          <w:szCs w:val="32"/>
        </w:rPr>
      </w:pPr>
      <w:r w:rsidRPr="006523DA">
        <w:rPr>
          <w:b/>
          <w:bCs/>
          <w:sz w:val="32"/>
          <w:szCs w:val="32"/>
        </w:rPr>
        <w:t>Impression:</w:t>
      </w:r>
    </w:p>
    <w:p w14:paraId="69B124B3" w14:textId="77777777" w:rsidR="005B4F21" w:rsidRPr="00187005" w:rsidRDefault="005B4F21" w:rsidP="00C94E67">
      <w:pPr>
        <w:pStyle w:val="ListParagraph"/>
        <w:numPr>
          <w:ilvl w:val="0"/>
          <w:numId w:val="1"/>
        </w:numPr>
        <w:spacing w:after="120" w:line="240" w:lineRule="auto"/>
        <w:jc w:val="both"/>
        <w:rPr>
          <w:b/>
          <w:bCs/>
          <w:sz w:val="32"/>
          <w:szCs w:val="32"/>
        </w:rPr>
      </w:pPr>
      <w:bookmarkStart w:id="0" w:name="_GoBack"/>
      <w:bookmarkEnd w:id="0"/>
    </w:p>
    <w:sectPr w:rsidR="005B4F21" w:rsidRPr="00187005" w:rsidSect="00AD0A8C">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DF8D7" w14:textId="77777777" w:rsidR="00AB528D" w:rsidRDefault="00AB528D" w:rsidP="005B4F21">
      <w:pPr>
        <w:spacing w:after="0" w:line="240" w:lineRule="auto"/>
      </w:pPr>
      <w:r>
        <w:separator/>
      </w:r>
    </w:p>
  </w:endnote>
  <w:endnote w:type="continuationSeparator" w:id="0">
    <w:p w14:paraId="1D24FD94" w14:textId="77777777" w:rsidR="00AB528D" w:rsidRDefault="00AB528D" w:rsidP="005B4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24C96" w14:textId="77777777" w:rsidR="00AB528D" w:rsidRDefault="00AB528D" w:rsidP="005B4F21">
      <w:pPr>
        <w:spacing w:after="0" w:line="240" w:lineRule="auto"/>
      </w:pPr>
      <w:r>
        <w:separator/>
      </w:r>
    </w:p>
  </w:footnote>
  <w:footnote w:type="continuationSeparator" w:id="0">
    <w:p w14:paraId="13682518" w14:textId="77777777" w:rsidR="00AB528D" w:rsidRDefault="00AB528D" w:rsidP="005B4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B7280" w14:textId="3B5C90BF" w:rsidR="005B4F21" w:rsidRPr="005B4F21" w:rsidRDefault="005B4F21" w:rsidP="005B4F21">
    <w:pPr>
      <w:pStyle w:val="Header"/>
      <w:jc w:val="center"/>
      <w:rPr>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5C7"/>
    <w:multiLevelType w:val="hybridMultilevel"/>
    <w:tmpl w:val="A9E6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27CD8"/>
    <w:multiLevelType w:val="hybridMultilevel"/>
    <w:tmpl w:val="9B101DB0"/>
    <w:lvl w:ilvl="0" w:tplc="0409000B">
      <w:start w:val="1"/>
      <w:numFmt w:val="bullet"/>
      <w:lvlText w:val=""/>
      <w:lvlJc w:val="left"/>
      <w:pPr>
        <w:ind w:left="1947" w:hanging="360"/>
      </w:pPr>
      <w:rPr>
        <w:rFonts w:ascii="Wingdings" w:hAnsi="Wingdings" w:hint="default"/>
      </w:rPr>
    </w:lvl>
    <w:lvl w:ilvl="1" w:tplc="04090003" w:tentative="1">
      <w:start w:val="1"/>
      <w:numFmt w:val="bullet"/>
      <w:lvlText w:val="o"/>
      <w:lvlJc w:val="left"/>
      <w:pPr>
        <w:ind w:left="2667" w:hanging="360"/>
      </w:pPr>
      <w:rPr>
        <w:rFonts w:ascii="Courier New" w:hAnsi="Courier New" w:cs="Courier New" w:hint="default"/>
      </w:rPr>
    </w:lvl>
    <w:lvl w:ilvl="2" w:tplc="04090005" w:tentative="1">
      <w:start w:val="1"/>
      <w:numFmt w:val="bullet"/>
      <w:lvlText w:val=""/>
      <w:lvlJc w:val="left"/>
      <w:pPr>
        <w:ind w:left="3387" w:hanging="360"/>
      </w:pPr>
      <w:rPr>
        <w:rFonts w:ascii="Wingdings" w:hAnsi="Wingdings" w:hint="default"/>
      </w:rPr>
    </w:lvl>
    <w:lvl w:ilvl="3" w:tplc="04090001" w:tentative="1">
      <w:start w:val="1"/>
      <w:numFmt w:val="bullet"/>
      <w:lvlText w:val=""/>
      <w:lvlJc w:val="left"/>
      <w:pPr>
        <w:ind w:left="4107" w:hanging="360"/>
      </w:pPr>
      <w:rPr>
        <w:rFonts w:ascii="Symbol" w:hAnsi="Symbol" w:hint="default"/>
      </w:rPr>
    </w:lvl>
    <w:lvl w:ilvl="4" w:tplc="04090003" w:tentative="1">
      <w:start w:val="1"/>
      <w:numFmt w:val="bullet"/>
      <w:lvlText w:val="o"/>
      <w:lvlJc w:val="left"/>
      <w:pPr>
        <w:ind w:left="4827" w:hanging="360"/>
      </w:pPr>
      <w:rPr>
        <w:rFonts w:ascii="Courier New" w:hAnsi="Courier New" w:cs="Courier New" w:hint="default"/>
      </w:rPr>
    </w:lvl>
    <w:lvl w:ilvl="5" w:tplc="04090005" w:tentative="1">
      <w:start w:val="1"/>
      <w:numFmt w:val="bullet"/>
      <w:lvlText w:val=""/>
      <w:lvlJc w:val="left"/>
      <w:pPr>
        <w:ind w:left="5547" w:hanging="360"/>
      </w:pPr>
      <w:rPr>
        <w:rFonts w:ascii="Wingdings" w:hAnsi="Wingdings" w:hint="default"/>
      </w:rPr>
    </w:lvl>
    <w:lvl w:ilvl="6" w:tplc="04090001" w:tentative="1">
      <w:start w:val="1"/>
      <w:numFmt w:val="bullet"/>
      <w:lvlText w:val=""/>
      <w:lvlJc w:val="left"/>
      <w:pPr>
        <w:ind w:left="6267" w:hanging="360"/>
      </w:pPr>
      <w:rPr>
        <w:rFonts w:ascii="Symbol" w:hAnsi="Symbol" w:hint="default"/>
      </w:rPr>
    </w:lvl>
    <w:lvl w:ilvl="7" w:tplc="04090003" w:tentative="1">
      <w:start w:val="1"/>
      <w:numFmt w:val="bullet"/>
      <w:lvlText w:val="o"/>
      <w:lvlJc w:val="left"/>
      <w:pPr>
        <w:ind w:left="6987" w:hanging="360"/>
      </w:pPr>
      <w:rPr>
        <w:rFonts w:ascii="Courier New" w:hAnsi="Courier New" w:cs="Courier New" w:hint="default"/>
      </w:rPr>
    </w:lvl>
    <w:lvl w:ilvl="8" w:tplc="04090005" w:tentative="1">
      <w:start w:val="1"/>
      <w:numFmt w:val="bullet"/>
      <w:lvlText w:val=""/>
      <w:lvlJc w:val="left"/>
      <w:pPr>
        <w:ind w:left="7707" w:hanging="360"/>
      </w:pPr>
      <w:rPr>
        <w:rFonts w:ascii="Wingdings" w:hAnsi="Wingdings" w:hint="default"/>
      </w:rPr>
    </w:lvl>
  </w:abstractNum>
  <w:abstractNum w:abstractNumId="2" w15:restartNumberingAfterBreak="0">
    <w:nsid w:val="2F6B62FE"/>
    <w:multiLevelType w:val="hybridMultilevel"/>
    <w:tmpl w:val="F01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44B38"/>
    <w:multiLevelType w:val="hybridMultilevel"/>
    <w:tmpl w:val="D66A4C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9AC2EAB"/>
    <w:multiLevelType w:val="hybridMultilevel"/>
    <w:tmpl w:val="4B68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4F21"/>
    <w:rsid w:val="000175C0"/>
    <w:rsid w:val="00021868"/>
    <w:rsid w:val="00045D31"/>
    <w:rsid w:val="000561D8"/>
    <w:rsid w:val="000B0AEA"/>
    <w:rsid w:val="000B3DE8"/>
    <w:rsid w:val="000C7CE3"/>
    <w:rsid w:val="00120C52"/>
    <w:rsid w:val="00130C35"/>
    <w:rsid w:val="0017203E"/>
    <w:rsid w:val="00185179"/>
    <w:rsid w:val="00187005"/>
    <w:rsid w:val="002514CA"/>
    <w:rsid w:val="002E046C"/>
    <w:rsid w:val="002E4EE8"/>
    <w:rsid w:val="00325D69"/>
    <w:rsid w:val="00334E29"/>
    <w:rsid w:val="00362BBE"/>
    <w:rsid w:val="003D3495"/>
    <w:rsid w:val="003F2A3D"/>
    <w:rsid w:val="004137C2"/>
    <w:rsid w:val="004B08BC"/>
    <w:rsid w:val="00596005"/>
    <w:rsid w:val="005B4F21"/>
    <w:rsid w:val="0062116C"/>
    <w:rsid w:val="006363DE"/>
    <w:rsid w:val="006377CB"/>
    <w:rsid w:val="006523DA"/>
    <w:rsid w:val="006544AD"/>
    <w:rsid w:val="006721F4"/>
    <w:rsid w:val="00697049"/>
    <w:rsid w:val="00710335"/>
    <w:rsid w:val="007654FB"/>
    <w:rsid w:val="007912AA"/>
    <w:rsid w:val="007C6CFF"/>
    <w:rsid w:val="007E629F"/>
    <w:rsid w:val="0082067D"/>
    <w:rsid w:val="00846DE5"/>
    <w:rsid w:val="0085256E"/>
    <w:rsid w:val="008D1134"/>
    <w:rsid w:val="0090546B"/>
    <w:rsid w:val="00984FED"/>
    <w:rsid w:val="009C67FC"/>
    <w:rsid w:val="00A60866"/>
    <w:rsid w:val="00A67B04"/>
    <w:rsid w:val="00A81B29"/>
    <w:rsid w:val="00A92603"/>
    <w:rsid w:val="00AB528D"/>
    <w:rsid w:val="00AC0514"/>
    <w:rsid w:val="00AD0A8C"/>
    <w:rsid w:val="00B27C17"/>
    <w:rsid w:val="00B972CE"/>
    <w:rsid w:val="00BE4E48"/>
    <w:rsid w:val="00BF1F3E"/>
    <w:rsid w:val="00C101D3"/>
    <w:rsid w:val="00C321E9"/>
    <w:rsid w:val="00C73338"/>
    <w:rsid w:val="00C80801"/>
    <w:rsid w:val="00C81920"/>
    <w:rsid w:val="00C8236F"/>
    <w:rsid w:val="00C94E67"/>
    <w:rsid w:val="00C95BE8"/>
    <w:rsid w:val="00C970E6"/>
    <w:rsid w:val="00CD41B8"/>
    <w:rsid w:val="00CF075F"/>
    <w:rsid w:val="00D13ECF"/>
    <w:rsid w:val="00D23AD0"/>
    <w:rsid w:val="00DD00E6"/>
    <w:rsid w:val="00DE5C4C"/>
    <w:rsid w:val="00E06B10"/>
    <w:rsid w:val="00E37E10"/>
    <w:rsid w:val="00EE116B"/>
    <w:rsid w:val="00EE2491"/>
    <w:rsid w:val="00EE751C"/>
    <w:rsid w:val="00FE1C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3915E"/>
  <w15:docId w15:val="{59215C15-9FD1-4A60-B3BA-933DACB9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CFF"/>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F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B4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F21"/>
    <w:rPr>
      <w:rFonts w:cs="Mangal"/>
    </w:rPr>
  </w:style>
  <w:style w:type="paragraph" w:styleId="Footer">
    <w:name w:val="footer"/>
    <w:basedOn w:val="Normal"/>
    <w:link w:val="FooterChar"/>
    <w:uiPriority w:val="99"/>
    <w:unhideWhenUsed/>
    <w:rsid w:val="005B4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F21"/>
    <w:rPr>
      <w:rFonts w:cs="Mangal"/>
    </w:rPr>
  </w:style>
  <w:style w:type="paragraph" w:styleId="ListParagraph">
    <w:name w:val="List Paragraph"/>
    <w:basedOn w:val="Normal"/>
    <w:uiPriority w:val="34"/>
    <w:qFormat/>
    <w:rsid w:val="007E629F"/>
    <w:pPr>
      <w:ind w:left="720"/>
      <w:contextualSpacing/>
    </w:pPr>
  </w:style>
  <w:style w:type="character" w:styleId="CommentReference">
    <w:name w:val="annotation reference"/>
    <w:basedOn w:val="DefaultParagraphFont"/>
    <w:uiPriority w:val="99"/>
    <w:semiHidden/>
    <w:unhideWhenUsed/>
    <w:rsid w:val="006523DA"/>
    <w:rPr>
      <w:sz w:val="16"/>
      <w:szCs w:val="16"/>
    </w:rPr>
  </w:style>
  <w:style w:type="paragraph" w:styleId="CommentText">
    <w:name w:val="annotation text"/>
    <w:basedOn w:val="Normal"/>
    <w:link w:val="CommentTextChar"/>
    <w:uiPriority w:val="99"/>
    <w:semiHidden/>
    <w:unhideWhenUsed/>
    <w:rsid w:val="006523DA"/>
    <w:pPr>
      <w:spacing w:line="240" w:lineRule="auto"/>
    </w:pPr>
    <w:rPr>
      <w:sz w:val="20"/>
      <w:szCs w:val="18"/>
    </w:rPr>
  </w:style>
  <w:style w:type="character" w:customStyle="1" w:styleId="CommentTextChar">
    <w:name w:val="Comment Text Char"/>
    <w:basedOn w:val="DefaultParagraphFont"/>
    <w:link w:val="CommentText"/>
    <w:uiPriority w:val="99"/>
    <w:semiHidden/>
    <w:rsid w:val="006523DA"/>
    <w:rPr>
      <w:rFonts w:cs="Mangal"/>
      <w:sz w:val="20"/>
      <w:szCs w:val="18"/>
    </w:rPr>
  </w:style>
  <w:style w:type="paragraph" w:styleId="CommentSubject">
    <w:name w:val="annotation subject"/>
    <w:basedOn w:val="CommentText"/>
    <w:next w:val="CommentText"/>
    <w:link w:val="CommentSubjectChar"/>
    <w:uiPriority w:val="99"/>
    <w:semiHidden/>
    <w:unhideWhenUsed/>
    <w:rsid w:val="006523DA"/>
    <w:rPr>
      <w:b/>
      <w:bCs/>
    </w:rPr>
  </w:style>
  <w:style w:type="character" w:customStyle="1" w:styleId="CommentSubjectChar">
    <w:name w:val="Comment Subject Char"/>
    <w:basedOn w:val="CommentTextChar"/>
    <w:link w:val="CommentSubject"/>
    <w:uiPriority w:val="99"/>
    <w:semiHidden/>
    <w:rsid w:val="006523DA"/>
    <w:rPr>
      <w:rFonts w:cs="Mangal"/>
      <w:b/>
      <w:bCs/>
      <w:sz w:val="20"/>
      <w:szCs w:val="18"/>
    </w:rPr>
  </w:style>
  <w:style w:type="paragraph" w:styleId="BalloonText">
    <w:name w:val="Balloon Text"/>
    <w:basedOn w:val="Normal"/>
    <w:link w:val="BalloonTextChar"/>
    <w:uiPriority w:val="99"/>
    <w:semiHidden/>
    <w:unhideWhenUsed/>
    <w:rsid w:val="006523DA"/>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6523DA"/>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0198">
      <w:bodyDiv w:val="1"/>
      <w:marLeft w:val="0"/>
      <w:marRight w:val="0"/>
      <w:marTop w:val="0"/>
      <w:marBottom w:val="0"/>
      <w:divBdr>
        <w:top w:val="none" w:sz="0" w:space="0" w:color="auto"/>
        <w:left w:val="none" w:sz="0" w:space="0" w:color="auto"/>
        <w:bottom w:val="none" w:sz="0" w:space="0" w:color="auto"/>
        <w:right w:val="none" w:sz="0" w:space="0" w:color="auto"/>
      </w:divBdr>
    </w:div>
    <w:div w:id="128492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NAVID SHATTARI</dc:creator>
  <cp:lastModifiedBy>rahul</cp:lastModifiedBy>
  <cp:revision>71</cp:revision>
  <dcterms:created xsi:type="dcterms:W3CDTF">2017-10-04T04:27:00Z</dcterms:created>
  <dcterms:modified xsi:type="dcterms:W3CDTF">2018-01-04T11:21:00Z</dcterms:modified>
</cp:coreProperties>
</file>