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44" w:rsidRPr="00232733" w:rsidRDefault="00A636BA" w:rsidP="00522DC0">
      <w:pPr>
        <w:jc w:val="center"/>
        <w:rPr>
          <w:b/>
          <w:sz w:val="24"/>
          <w:szCs w:val="24"/>
        </w:rPr>
      </w:pPr>
      <w:r w:rsidRPr="00232733">
        <w:rPr>
          <w:b/>
          <w:sz w:val="24"/>
          <w:szCs w:val="24"/>
        </w:rPr>
        <w:t xml:space="preserve">CT IMAGING OF LOWER LIMB </w:t>
      </w:r>
      <w:proofErr w:type="gramStart"/>
      <w:r w:rsidRPr="00232733">
        <w:rPr>
          <w:b/>
          <w:sz w:val="24"/>
          <w:szCs w:val="24"/>
        </w:rPr>
        <w:t>( PLAIN</w:t>
      </w:r>
      <w:proofErr w:type="gramEnd"/>
      <w:r w:rsidRPr="00232733">
        <w:rPr>
          <w:b/>
          <w:sz w:val="24"/>
          <w:szCs w:val="24"/>
        </w:rPr>
        <w:t xml:space="preserve"> ) </w:t>
      </w:r>
    </w:p>
    <w:p w:rsidR="00522DC0" w:rsidRPr="006C5C49" w:rsidRDefault="00522DC0" w:rsidP="00522DC0">
      <w:pPr>
        <w:rPr>
          <w:sz w:val="24"/>
          <w:szCs w:val="24"/>
        </w:rPr>
      </w:pPr>
      <w:r w:rsidRPr="006C5C49">
        <w:rPr>
          <w:sz w:val="24"/>
          <w:szCs w:val="24"/>
        </w:rPr>
        <w:t>Clinical profile:</w:t>
      </w:r>
    </w:p>
    <w:p w:rsidR="00522DC0" w:rsidRPr="006C5C49" w:rsidRDefault="00A636BA" w:rsidP="00522DC0">
      <w:pPr>
        <w:rPr>
          <w:sz w:val="24"/>
          <w:szCs w:val="24"/>
        </w:rPr>
      </w:pPr>
      <w:r w:rsidRPr="006C5C49">
        <w:rPr>
          <w:sz w:val="24"/>
          <w:szCs w:val="24"/>
        </w:rPr>
        <w:t xml:space="preserve">Axial CT sections of legs were obtained without administration of IV contrast </w:t>
      </w:r>
    </w:p>
    <w:p w:rsidR="00A636BA" w:rsidRPr="006C5C49" w:rsidRDefault="00A636BA" w:rsidP="00522DC0">
      <w:pPr>
        <w:rPr>
          <w:sz w:val="24"/>
          <w:szCs w:val="24"/>
        </w:rPr>
      </w:pPr>
      <w:r w:rsidRPr="006C5C49">
        <w:rPr>
          <w:sz w:val="24"/>
          <w:szCs w:val="24"/>
        </w:rPr>
        <w:t xml:space="preserve">Study </w:t>
      </w:r>
      <w:proofErr w:type="gramStart"/>
      <w:r w:rsidRPr="006C5C49">
        <w:rPr>
          <w:sz w:val="24"/>
          <w:szCs w:val="24"/>
        </w:rPr>
        <w:t>reveals :</w:t>
      </w:r>
      <w:proofErr w:type="gramEnd"/>
    </w:p>
    <w:p w:rsidR="00A636BA" w:rsidRPr="006C5C49" w:rsidRDefault="00A636BA" w:rsidP="00522DC0">
      <w:pPr>
        <w:rPr>
          <w:sz w:val="24"/>
          <w:szCs w:val="24"/>
        </w:rPr>
      </w:pPr>
      <w:r w:rsidRPr="006C5C49">
        <w:rPr>
          <w:sz w:val="24"/>
          <w:szCs w:val="24"/>
        </w:rPr>
        <w:t xml:space="preserve">The visualised muscles of legs show normal CT </w:t>
      </w:r>
      <w:proofErr w:type="gramStart"/>
      <w:r w:rsidRPr="006C5C49">
        <w:rPr>
          <w:sz w:val="24"/>
          <w:szCs w:val="24"/>
        </w:rPr>
        <w:t>features .</w:t>
      </w:r>
      <w:proofErr w:type="gramEnd"/>
    </w:p>
    <w:p w:rsidR="00A636BA" w:rsidRPr="006C5C49" w:rsidRDefault="00A636BA" w:rsidP="00522DC0">
      <w:pPr>
        <w:rPr>
          <w:sz w:val="24"/>
          <w:szCs w:val="24"/>
        </w:rPr>
      </w:pPr>
      <w:r w:rsidRPr="006C5C49">
        <w:rPr>
          <w:sz w:val="24"/>
          <w:szCs w:val="24"/>
        </w:rPr>
        <w:t xml:space="preserve">Intermuscular and subcutaneous fat is </w:t>
      </w:r>
      <w:proofErr w:type="gramStart"/>
      <w:r w:rsidRPr="006C5C49">
        <w:rPr>
          <w:sz w:val="24"/>
          <w:szCs w:val="24"/>
        </w:rPr>
        <w:t>normal .</w:t>
      </w:r>
      <w:proofErr w:type="gramEnd"/>
    </w:p>
    <w:p w:rsidR="00A636BA" w:rsidRPr="006C5C49" w:rsidRDefault="00A636BA" w:rsidP="00522DC0">
      <w:pPr>
        <w:rPr>
          <w:sz w:val="24"/>
          <w:szCs w:val="24"/>
        </w:rPr>
      </w:pPr>
      <w:r w:rsidRPr="006C5C49">
        <w:rPr>
          <w:sz w:val="24"/>
          <w:szCs w:val="24"/>
        </w:rPr>
        <w:t xml:space="preserve">No e/o any mass </w:t>
      </w:r>
      <w:proofErr w:type="gramStart"/>
      <w:r w:rsidRPr="006C5C49">
        <w:rPr>
          <w:sz w:val="24"/>
          <w:szCs w:val="24"/>
        </w:rPr>
        <w:t>lesion ,</w:t>
      </w:r>
      <w:proofErr w:type="gramEnd"/>
      <w:r w:rsidRPr="006C5C49">
        <w:rPr>
          <w:sz w:val="24"/>
          <w:szCs w:val="24"/>
        </w:rPr>
        <w:t xml:space="preserve"> haemorrhage or any other space occupying lesion in the leg .</w:t>
      </w:r>
    </w:p>
    <w:p w:rsidR="00A636BA" w:rsidRPr="006C5C49" w:rsidRDefault="00A636BA" w:rsidP="00522DC0">
      <w:pPr>
        <w:rPr>
          <w:sz w:val="24"/>
          <w:szCs w:val="24"/>
        </w:rPr>
      </w:pPr>
      <w:r w:rsidRPr="006C5C49">
        <w:rPr>
          <w:sz w:val="24"/>
          <w:szCs w:val="24"/>
        </w:rPr>
        <w:t xml:space="preserve">The vascular structures appear grossly normal </w:t>
      </w:r>
    </w:p>
    <w:p w:rsidR="00A636BA" w:rsidRPr="006C5C49" w:rsidRDefault="00A636BA" w:rsidP="00522DC0">
      <w:pPr>
        <w:rPr>
          <w:sz w:val="24"/>
          <w:szCs w:val="24"/>
        </w:rPr>
      </w:pPr>
      <w:r w:rsidRPr="006C5C49">
        <w:rPr>
          <w:sz w:val="24"/>
          <w:szCs w:val="24"/>
        </w:rPr>
        <w:t xml:space="preserve">The tibia and fibula show normal morphology and </w:t>
      </w:r>
      <w:proofErr w:type="gramStart"/>
      <w:r w:rsidRPr="006C5C49">
        <w:rPr>
          <w:sz w:val="24"/>
          <w:szCs w:val="24"/>
        </w:rPr>
        <w:t>density .</w:t>
      </w:r>
      <w:proofErr w:type="gramEnd"/>
      <w:r w:rsidRPr="006C5C49">
        <w:rPr>
          <w:sz w:val="24"/>
          <w:szCs w:val="24"/>
        </w:rPr>
        <w:t xml:space="preserve"> </w:t>
      </w:r>
      <w:bookmarkStart w:id="0" w:name="_GoBack"/>
      <w:bookmarkEnd w:id="0"/>
    </w:p>
    <w:p w:rsidR="006C5C49" w:rsidRDefault="006C5C49" w:rsidP="00522DC0">
      <w:pPr>
        <w:rPr>
          <w:b/>
          <w:sz w:val="24"/>
          <w:szCs w:val="24"/>
          <w:u w:val="single"/>
        </w:rPr>
      </w:pPr>
    </w:p>
    <w:p w:rsidR="006C5C49" w:rsidRDefault="006C5C49" w:rsidP="00522DC0">
      <w:pPr>
        <w:rPr>
          <w:b/>
          <w:sz w:val="24"/>
          <w:szCs w:val="24"/>
          <w:u w:val="single"/>
        </w:rPr>
      </w:pPr>
    </w:p>
    <w:p w:rsidR="00522DC0" w:rsidRPr="006C5C49" w:rsidRDefault="00522DC0" w:rsidP="00522DC0">
      <w:pPr>
        <w:rPr>
          <w:b/>
          <w:sz w:val="24"/>
          <w:szCs w:val="24"/>
          <w:u w:val="single"/>
        </w:rPr>
      </w:pPr>
      <w:r w:rsidRPr="006C5C49">
        <w:rPr>
          <w:b/>
          <w:sz w:val="24"/>
          <w:szCs w:val="24"/>
          <w:u w:val="single"/>
        </w:rPr>
        <w:t>Impression:</w:t>
      </w:r>
    </w:p>
    <w:p w:rsidR="00522DC0" w:rsidRPr="006C5C49" w:rsidRDefault="00522DC0" w:rsidP="00522DC0">
      <w:pPr>
        <w:rPr>
          <w:i/>
          <w:sz w:val="24"/>
          <w:szCs w:val="24"/>
        </w:rPr>
      </w:pPr>
    </w:p>
    <w:sectPr w:rsidR="00522DC0" w:rsidRPr="006C5C49" w:rsidSect="003D7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6F53"/>
    <w:multiLevelType w:val="hybridMultilevel"/>
    <w:tmpl w:val="3FD089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07C96"/>
    <w:multiLevelType w:val="hybridMultilevel"/>
    <w:tmpl w:val="ACD27F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2DC0"/>
    <w:rsid w:val="00232733"/>
    <w:rsid w:val="003D7479"/>
    <w:rsid w:val="00521F44"/>
    <w:rsid w:val="00522DC0"/>
    <w:rsid w:val="006C5C49"/>
    <w:rsid w:val="00A636BA"/>
    <w:rsid w:val="00B34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Devyani Ghai</dc:creator>
  <cp:keywords/>
  <dc:description/>
  <cp:lastModifiedBy>SIEMENS</cp:lastModifiedBy>
  <cp:revision>5</cp:revision>
  <dcterms:created xsi:type="dcterms:W3CDTF">2017-10-06T02:25:00Z</dcterms:created>
  <dcterms:modified xsi:type="dcterms:W3CDTF">2017-10-05T18:20:00Z</dcterms:modified>
</cp:coreProperties>
</file>