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DB0A58">
        <w:trPr>
          <w:trHeight w:val="403"/>
        </w:trPr>
        <w:tc>
          <w:tcPr>
            <w:tcW w:w="4680" w:type="dxa"/>
          </w:tcPr>
          <w:p w:rsidR="005B4F21" w:rsidRPr="005B4F21" w:rsidRDefault="008D1297" w:rsidP="00974F2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</w:t>
            </w:r>
            <w:r w:rsidR="005B4F21" w:rsidRPr="005B4F21">
              <w:rPr>
                <w:b/>
                <w:bCs/>
                <w:sz w:val="24"/>
                <w:szCs w:val="24"/>
              </w:rPr>
              <w:t>’S NAME-</w:t>
            </w:r>
          </w:p>
        </w:tc>
        <w:tc>
          <w:tcPr>
            <w:tcW w:w="4959" w:type="dxa"/>
          </w:tcPr>
          <w:p w:rsidR="005B4F21" w:rsidRPr="005B4F21" w:rsidRDefault="00AD52A7" w:rsidP="009C07E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 NO-</w:t>
            </w:r>
          </w:p>
        </w:tc>
      </w:tr>
      <w:tr w:rsidR="005B4F21" w:rsidRPr="005B4F21" w:rsidTr="00DB0A58">
        <w:trPr>
          <w:trHeight w:val="424"/>
        </w:trPr>
        <w:tc>
          <w:tcPr>
            <w:tcW w:w="4680" w:type="dxa"/>
          </w:tcPr>
          <w:p w:rsidR="005B4F21" w:rsidRPr="005B4F21" w:rsidRDefault="008D129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</w:p>
        </w:tc>
        <w:tc>
          <w:tcPr>
            <w:tcW w:w="4959" w:type="dxa"/>
          </w:tcPr>
          <w:p w:rsidR="005B4F21" w:rsidRPr="005B4F21" w:rsidRDefault="008D129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</w:p>
        </w:tc>
      </w:tr>
      <w:tr w:rsidR="00AD52A7" w:rsidRPr="005B4F21" w:rsidTr="00DB0A58">
        <w:trPr>
          <w:trHeight w:val="424"/>
        </w:trPr>
        <w:tc>
          <w:tcPr>
            <w:tcW w:w="4680" w:type="dxa"/>
          </w:tcPr>
          <w:p w:rsidR="00AD52A7" w:rsidRDefault="00AD52A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959" w:type="dxa"/>
          </w:tcPr>
          <w:p w:rsidR="00AD52A7" w:rsidRDefault="00AD52A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NO-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2856DE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KUB</w:t>
      </w:r>
    </w:p>
    <w:p w:rsidR="00974F27" w:rsidRPr="00AD52A7" w:rsidRDefault="008D1297" w:rsidP="00EE751C">
      <w:pPr>
        <w:spacing w:after="120" w:line="240" w:lineRule="auto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Clinical </w:t>
      </w:r>
      <w:proofErr w:type="gramStart"/>
      <w:r w:rsidRPr="00AD52A7">
        <w:rPr>
          <w:bCs/>
          <w:sz w:val="24"/>
          <w:szCs w:val="24"/>
        </w:rPr>
        <w:t>profile :</w:t>
      </w:r>
      <w:proofErr w:type="gramEnd"/>
      <w:r w:rsidRPr="00AD52A7">
        <w:rPr>
          <w:bCs/>
          <w:sz w:val="24"/>
          <w:szCs w:val="24"/>
        </w:rPr>
        <w:t xml:space="preserve"> </w:t>
      </w:r>
    </w:p>
    <w:p w:rsidR="008D1297" w:rsidRPr="00AD52A7" w:rsidRDefault="008D1297" w:rsidP="00EE751C">
      <w:pPr>
        <w:spacing w:after="120" w:line="240" w:lineRule="auto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Plain thin axial CT scan of abdomen and pelvis has been </w:t>
      </w:r>
      <w:proofErr w:type="gramStart"/>
      <w:r w:rsidRPr="00AD52A7">
        <w:rPr>
          <w:bCs/>
          <w:sz w:val="24"/>
          <w:szCs w:val="24"/>
        </w:rPr>
        <w:t>performed ,on</w:t>
      </w:r>
      <w:proofErr w:type="gramEnd"/>
      <w:r w:rsidRPr="00AD52A7">
        <w:rPr>
          <w:bCs/>
          <w:sz w:val="24"/>
          <w:szCs w:val="24"/>
        </w:rPr>
        <w:t xml:space="preserve"> 64x2 slice MDCT  scanner with retrospective 2D </w:t>
      </w:r>
      <w:proofErr w:type="spellStart"/>
      <w:r w:rsidRPr="00AD52A7">
        <w:rPr>
          <w:bCs/>
          <w:sz w:val="24"/>
          <w:szCs w:val="24"/>
        </w:rPr>
        <w:t>multiplanner</w:t>
      </w:r>
      <w:proofErr w:type="spellEnd"/>
      <w:r w:rsidRPr="00AD52A7">
        <w:rPr>
          <w:bCs/>
          <w:sz w:val="24"/>
          <w:szCs w:val="24"/>
        </w:rPr>
        <w:t xml:space="preserve"> reconstruction .</w:t>
      </w:r>
    </w:p>
    <w:p w:rsidR="005B4F21" w:rsidRPr="00AD52A7" w:rsidRDefault="005B4F21" w:rsidP="00EE751C">
      <w:pPr>
        <w:spacing w:after="120" w:line="240" w:lineRule="auto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Study reveals,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Right kidney measures      cm in size.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Left kidney measures         cm in size.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Both ureters appear normal in course and </w:t>
      </w:r>
      <w:proofErr w:type="gramStart"/>
      <w:r w:rsidRPr="00AD52A7">
        <w:rPr>
          <w:bCs/>
          <w:sz w:val="24"/>
          <w:szCs w:val="24"/>
        </w:rPr>
        <w:t>caliber .</w:t>
      </w:r>
      <w:proofErr w:type="gramEnd"/>
      <w:r w:rsidRPr="00AD52A7">
        <w:rPr>
          <w:bCs/>
          <w:sz w:val="24"/>
          <w:szCs w:val="24"/>
        </w:rPr>
        <w:t xml:space="preserve"> 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Urinary bladder appears partially distended with normal cont</w:t>
      </w:r>
      <w:r w:rsidR="00BC3282">
        <w:rPr>
          <w:bCs/>
          <w:sz w:val="24"/>
          <w:szCs w:val="24"/>
        </w:rPr>
        <w:t>r</w:t>
      </w:r>
      <w:r w:rsidRPr="00AD52A7">
        <w:rPr>
          <w:bCs/>
          <w:sz w:val="24"/>
          <w:szCs w:val="24"/>
        </w:rPr>
        <w:t>ast enhancement.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Prostate appears normal in </w:t>
      </w:r>
      <w:proofErr w:type="gramStart"/>
      <w:r w:rsidRPr="00AD52A7">
        <w:rPr>
          <w:bCs/>
          <w:sz w:val="24"/>
          <w:szCs w:val="24"/>
        </w:rPr>
        <w:t>size .</w:t>
      </w:r>
      <w:proofErr w:type="gramEnd"/>
    </w:p>
    <w:p w:rsidR="005B4F21" w:rsidRPr="00AD52A7" w:rsidRDefault="005B4F21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Liver appears normal in </w:t>
      </w:r>
      <w:proofErr w:type="gramStart"/>
      <w:r w:rsidRPr="00AD52A7">
        <w:rPr>
          <w:bCs/>
          <w:sz w:val="24"/>
          <w:szCs w:val="24"/>
        </w:rPr>
        <w:t>s</w:t>
      </w:r>
      <w:r w:rsidR="008D1297" w:rsidRPr="00AD52A7">
        <w:rPr>
          <w:bCs/>
          <w:sz w:val="24"/>
          <w:szCs w:val="24"/>
        </w:rPr>
        <w:t>ize .</w:t>
      </w:r>
      <w:proofErr w:type="gramEnd"/>
    </w:p>
    <w:p w:rsidR="005B4F21" w:rsidRPr="00AD52A7" w:rsidRDefault="005B4F21" w:rsidP="008D129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Gall bladder</w:t>
      </w:r>
      <w:r w:rsidR="008D1297" w:rsidRPr="00AD52A7">
        <w:rPr>
          <w:bCs/>
          <w:sz w:val="24"/>
          <w:szCs w:val="24"/>
        </w:rPr>
        <w:t xml:space="preserve"> is distended </w:t>
      </w:r>
      <w:proofErr w:type="gramStart"/>
      <w:r w:rsidR="008D1297" w:rsidRPr="00AD52A7">
        <w:rPr>
          <w:bCs/>
          <w:sz w:val="24"/>
          <w:szCs w:val="24"/>
        </w:rPr>
        <w:t xml:space="preserve">with </w:t>
      </w:r>
      <w:r w:rsidR="000B79E1" w:rsidRPr="00AD52A7">
        <w:rPr>
          <w:bCs/>
          <w:sz w:val="24"/>
          <w:szCs w:val="24"/>
        </w:rPr>
        <w:t xml:space="preserve"> normal</w:t>
      </w:r>
      <w:proofErr w:type="gramEnd"/>
      <w:r w:rsidR="008D1297" w:rsidRPr="00AD52A7">
        <w:rPr>
          <w:bCs/>
          <w:sz w:val="24"/>
          <w:szCs w:val="24"/>
        </w:rPr>
        <w:t xml:space="preserve"> wall thickness </w:t>
      </w:r>
      <w:r w:rsidR="000B79E1" w:rsidRPr="00AD52A7">
        <w:rPr>
          <w:bCs/>
          <w:sz w:val="24"/>
          <w:szCs w:val="24"/>
        </w:rPr>
        <w:t>.</w:t>
      </w:r>
      <w:r w:rsidR="008D1297" w:rsidRPr="00AD52A7">
        <w:rPr>
          <w:bCs/>
          <w:sz w:val="24"/>
          <w:szCs w:val="24"/>
        </w:rPr>
        <w:t xml:space="preserve"> CBD appears </w:t>
      </w:r>
      <w:r w:rsidR="00BC3282">
        <w:rPr>
          <w:bCs/>
          <w:sz w:val="24"/>
          <w:szCs w:val="24"/>
        </w:rPr>
        <w:t>n</w:t>
      </w:r>
      <w:r w:rsidR="008D1297" w:rsidRPr="00AD52A7">
        <w:rPr>
          <w:bCs/>
          <w:sz w:val="24"/>
          <w:szCs w:val="24"/>
        </w:rPr>
        <w:t>ormal</w:t>
      </w:r>
    </w:p>
    <w:p w:rsidR="00EE751C" w:rsidRPr="00AD52A7" w:rsidRDefault="005B4F21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Pancreas appears </w:t>
      </w:r>
      <w:r w:rsidR="000B79E1" w:rsidRPr="00AD52A7">
        <w:rPr>
          <w:bCs/>
          <w:sz w:val="24"/>
          <w:szCs w:val="24"/>
        </w:rPr>
        <w:t>normal in size</w:t>
      </w:r>
      <w:r w:rsidR="008D1297" w:rsidRPr="00AD52A7">
        <w:rPr>
          <w:bCs/>
          <w:sz w:val="24"/>
          <w:szCs w:val="24"/>
        </w:rPr>
        <w:t xml:space="preserve"> and </w:t>
      </w:r>
      <w:proofErr w:type="gramStart"/>
      <w:r w:rsidR="008D1297" w:rsidRPr="00AD52A7">
        <w:rPr>
          <w:bCs/>
          <w:sz w:val="24"/>
          <w:szCs w:val="24"/>
        </w:rPr>
        <w:t>density .</w:t>
      </w:r>
      <w:proofErr w:type="gramEnd"/>
    </w:p>
    <w:p w:rsidR="006C4711" w:rsidRPr="00AD52A7" w:rsidRDefault="006C4711" w:rsidP="006C47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Spleen appears normal with no e/o any focal lesion.</w:t>
      </w:r>
    </w:p>
    <w:p w:rsidR="00C307C8" w:rsidRPr="00AD52A7" w:rsidRDefault="00C307C8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No e/o any</w:t>
      </w:r>
      <w:r w:rsidR="008D1297" w:rsidRPr="00AD52A7">
        <w:rPr>
          <w:bCs/>
          <w:sz w:val="24"/>
          <w:szCs w:val="24"/>
        </w:rPr>
        <w:t xml:space="preserve"> </w:t>
      </w:r>
      <w:proofErr w:type="gramStart"/>
      <w:r w:rsidR="008D1297" w:rsidRPr="00AD52A7">
        <w:rPr>
          <w:bCs/>
          <w:sz w:val="24"/>
          <w:szCs w:val="24"/>
        </w:rPr>
        <w:t xml:space="preserve">significant </w:t>
      </w:r>
      <w:r w:rsidRPr="00AD52A7">
        <w:rPr>
          <w:bCs/>
          <w:sz w:val="24"/>
          <w:szCs w:val="24"/>
        </w:rPr>
        <w:t xml:space="preserve"> abdominal</w:t>
      </w:r>
      <w:proofErr w:type="gramEnd"/>
      <w:r w:rsidRPr="00AD52A7">
        <w:rPr>
          <w:bCs/>
          <w:sz w:val="24"/>
          <w:szCs w:val="24"/>
        </w:rPr>
        <w:t xml:space="preserve"> lymphadenopathy noted,</w:t>
      </w:r>
    </w:p>
    <w:p w:rsidR="00EE751C" w:rsidRPr="00AD52A7" w:rsidRDefault="00D84E6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No</w:t>
      </w:r>
      <w:r w:rsidR="008D1297" w:rsidRPr="00AD52A7">
        <w:rPr>
          <w:bCs/>
          <w:sz w:val="24"/>
          <w:szCs w:val="24"/>
        </w:rPr>
        <w:t xml:space="preserve"> e/o</w:t>
      </w:r>
      <w:r w:rsidRPr="00AD52A7">
        <w:rPr>
          <w:bCs/>
          <w:sz w:val="24"/>
          <w:szCs w:val="24"/>
        </w:rPr>
        <w:t xml:space="preserve"> free fluid</w:t>
      </w:r>
      <w:r w:rsidR="00C307C8" w:rsidRPr="00AD52A7">
        <w:rPr>
          <w:bCs/>
          <w:sz w:val="24"/>
          <w:szCs w:val="24"/>
        </w:rPr>
        <w:t xml:space="preserve"> noted in abdomen and pelvis.</w:t>
      </w:r>
    </w:p>
    <w:p w:rsidR="000B65B3" w:rsidRPr="00AD52A7" w:rsidRDefault="000B65B3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Visualized bones </w:t>
      </w:r>
      <w:r w:rsidR="008D1297" w:rsidRPr="00AD52A7">
        <w:rPr>
          <w:bCs/>
          <w:sz w:val="24"/>
          <w:szCs w:val="24"/>
        </w:rPr>
        <w:t xml:space="preserve">appear </w:t>
      </w:r>
      <w:proofErr w:type="gramStart"/>
      <w:r w:rsidR="008D1297" w:rsidRPr="00AD52A7">
        <w:rPr>
          <w:bCs/>
          <w:sz w:val="24"/>
          <w:szCs w:val="24"/>
        </w:rPr>
        <w:t>normal .</w:t>
      </w:r>
      <w:proofErr w:type="gramEnd"/>
      <w:r w:rsidR="008D1297" w:rsidRPr="00AD52A7">
        <w:rPr>
          <w:bCs/>
          <w:sz w:val="24"/>
          <w:szCs w:val="24"/>
        </w:rPr>
        <w:t xml:space="preserve"> </w:t>
      </w:r>
    </w:p>
    <w:p w:rsidR="00117A9E" w:rsidRPr="00AD52A7" w:rsidRDefault="00117A9E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 B/L lung parenchyma and pleura appear </w:t>
      </w:r>
      <w:proofErr w:type="gramStart"/>
      <w:r w:rsidRPr="00AD52A7">
        <w:rPr>
          <w:bCs/>
          <w:sz w:val="24"/>
          <w:szCs w:val="24"/>
        </w:rPr>
        <w:t>normal .</w:t>
      </w:r>
      <w:proofErr w:type="gramEnd"/>
      <w:r w:rsidRPr="00AD52A7">
        <w:rPr>
          <w:bCs/>
          <w:sz w:val="24"/>
          <w:szCs w:val="24"/>
        </w:rPr>
        <w:t xml:space="preserve"> </w:t>
      </w:r>
    </w:p>
    <w:p w:rsidR="000B65B3" w:rsidRPr="00AD52A7" w:rsidRDefault="000B65B3" w:rsidP="00DB0A58">
      <w:pPr>
        <w:spacing w:after="120" w:line="240" w:lineRule="auto"/>
        <w:jc w:val="both"/>
        <w:rPr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F14007">
        <w:rPr>
          <w:b/>
          <w:bCs/>
          <w:sz w:val="24"/>
          <w:szCs w:val="24"/>
        </w:rPr>
        <w:t xml:space="preserve"> CT KUB </w:t>
      </w:r>
      <w:r w:rsidR="00117A9E">
        <w:rPr>
          <w:b/>
          <w:bCs/>
          <w:sz w:val="24"/>
          <w:szCs w:val="24"/>
        </w:rPr>
        <w:t xml:space="preserve">(P) reveals </w:t>
      </w:r>
    </w:p>
    <w:p w:rsidR="00EE751C" w:rsidRPr="00185C4F" w:rsidRDefault="00EE751C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B051B1" w:rsidRDefault="00B051B1" w:rsidP="00B051B1">
      <w:pPr>
        <w:spacing w:after="0" w:line="240" w:lineRule="auto"/>
        <w:jc w:val="both"/>
        <w:rPr>
          <w:b/>
          <w:bCs/>
          <w:szCs w:val="22"/>
        </w:rPr>
      </w:pPr>
      <w:bookmarkStart w:id="0" w:name="_GoBack"/>
      <w:bookmarkEnd w:id="0"/>
    </w:p>
    <w:p w:rsidR="000B65B3" w:rsidRPr="005B4F21" w:rsidRDefault="000B65B3" w:rsidP="000D61AE">
      <w:pPr>
        <w:spacing w:after="120" w:line="240" w:lineRule="auto"/>
        <w:rPr>
          <w:b/>
          <w:bCs/>
          <w:sz w:val="24"/>
          <w:szCs w:val="24"/>
        </w:rPr>
      </w:pPr>
    </w:p>
    <w:sectPr w:rsidR="000B65B3" w:rsidRPr="005B4F21" w:rsidSect="000D61A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F4" w:rsidRDefault="004E41F4" w:rsidP="005B4F21">
      <w:pPr>
        <w:spacing w:after="0" w:line="240" w:lineRule="auto"/>
      </w:pPr>
      <w:r>
        <w:separator/>
      </w:r>
    </w:p>
  </w:endnote>
  <w:endnote w:type="continuationSeparator" w:id="0">
    <w:p w:rsidR="004E41F4" w:rsidRDefault="004E41F4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F4" w:rsidRDefault="004E41F4" w:rsidP="005B4F21">
      <w:pPr>
        <w:spacing w:after="0" w:line="240" w:lineRule="auto"/>
      </w:pPr>
      <w:r>
        <w:separator/>
      </w:r>
    </w:p>
  </w:footnote>
  <w:footnote w:type="continuationSeparator" w:id="0">
    <w:p w:rsidR="004E41F4" w:rsidRDefault="004E41F4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4370D"/>
    <w:rsid w:val="00064D46"/>
    <w:rsid w:val="00077783"/>
    <w:rsid w:val="00092A03"/>
    <w:rsid w:val="000B65B3"/>
    <w:rsid w:val="000B79E1"/>
    <w:rsid w:val="000D61AE"/>
    <w:rsid w:val="00117A9E"/>
    <w:rsid w:val="001466D2"/>
    <w:rsid w:val="00185C4F"/>
    <w:rsid w:val="00250B99"/>
    <w:rsid w:val="002856DE"/>
    <w:rsid w:val="00307E8E"/>
    <w:rsid w:val="00362BBE"/>
    <w:rsid w:val="003817B5"/>
    <w:rsid w:val="00444874"/>
    <w:rsid w:val="00482823"/>
    <w:rsid w:val="004E41F4"/>
    <w:rsid w:val="00505568"/>
    <w:rsid w:val="005B4F21"/>
    <w:rsid w:val="005C47CB"/>
    <w:rsid w:val="006377CB"/>
    <w:rsid w:val="00663426"/>
    <w:rsid w:val="006A4708"/>
    <w:rsid w:val="006C4711"/>
    <w:rsid w:val="00754FA4"/>
    <w:rsid w:val="0077351A"/>
    <w:rsid w:val="007C6CFF"/>
    <w:rsid w:val="007D4D3D"/>
    <w:rsid w:val="008D1297"/>
    <w:rsid w:val="00974F27"/>
    <w:rsid w:val="009C07E4"/>
    <w:rsid w:val="00A30C20"/>
    <w:rsid w:val="00AB6142"/>
    <w:rsid w:val="00AC122E"/>
    <w:rsid w:val="00AC4938"/>
    <w:rsid w:val="00AD52A7"/>
    <w:rsid w:val="00B051B1"/>
    <w:rsid w:val="00B11FCE"/>
    <w:rsid w:val="00B42784"/>
    <w:rsid w:val="00BC3282"/>
    <w:rsid w:val="00BF4295"/>
    <w:rsid w:val="00C27C68"/>
    <w:rsid w:val="00C307C8"/>
    <w:rsid w:val="00CA0F31"/>
    <w:rsid w:val="00CB1BC6"/>
    <w:rsid w:val="00CB5C72"/>
    <w:rsid w:val="00CD279D"/>
    <w:rsid w:val="00CD7E26"/>
    <w:rsid w:val="00D31BAC"/>
    <w:rsid w:val="00D84E67"/>
    <w:rsid w:val="00DB0A58"/>
    <w:rsid w:val="00E74DDB"/>
    <w:rsid w:val="00EE751C"/>
    <w:rsid w:val="00F14007"/>
    <w:rsid w:val="00F3626D"/>
    <w:rsid w:val="00F76CFC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DF65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38</cp:revision>
  <dcterms:created xsi:type="dcterms:W3CDTF">2017-10-04T04:27:00Z</dcterms:created>
  <dcterms:modified xsi:type="dcterms:W3CDTF">2018-01-04T11:23:00Z</dcterms:modified>
</cp:coreProperties>
</file>